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1B" w:rsidRDefault="00EB0A1B" w:rsidP="00EB0A1B">
      <w:r>
        <w:rPr>
          <w:rFonts w:hint="eastAsia"/>
        </w:rPr>
        <w:t>加盟优势</w:t>
      </w:r>
    </w:p>
    <w:p w:rsidR="00EB0A1B" w:rsidRDefault="00EB0A1B" w:rsidP="00EB0A1B"/>
    <w:p w:rsidR="00EB0A1B" w:rsidRDefault="00EB0A1B" w:rsidP="00EB0A1B">
      <w:r>
        <w:rPr>
          <w:rFonts w:hint="eastAsia"/>
        </w:rPr>
        <w:t>【市场优势】</w:t>
      </w:r>
    </w:p>
    <w:p w:rsidR="00EB0A1B" w:rsidRDefault="00EB0A1B" w:rsidP="00EB0A1B">
      <w:r>
        <w:rPr>
          <w:rFonts w:hint="eastAsia"/>
        </w:rPr>
        <w:t>继云南普洱、湖南黑茶的市场铺垫，黑茶养生概念已得到普及和认可，但作为百年传承的经典黑茶——羊楼洞老青茶，在茶业品牌化市场运作的机遇面前，已具备足够磁场。当下，谁能抓住市场契机，另辟蹊径，谁就将抢占财富先机！</w:t>
      </w:r>
    </w:p>
    <w:p w:rsidR="00EB0A1B" w:rsidRDefault="00EB0A1B" w:rsidP="00EB0A1B"/>
    <w:p w:rsidR="00EB0A1B" w:rsidRDefault="00EB0A1B" w:rsidP="00EB0A1B">
      <w:r>
        <w:rPr>
          <w:rFonts w:hint="eastAsia"/>
        </w:rPr>
        <w:t>【企业优势】</w:t>
      </w:r>
    </w:p>
    <w:p w:rsidR="00EB0A1B" w:rsidRDefault="00EB0A1B" w:rsidP="00EB0A1B">
      <w:r>
        <w:rPr>
          <w:rFonts w:hint="eastAsia"/>
        </w:rPr>
        <w:t>羊楼洞，秉承“兴茶利民”的企业核心价值观，以“传承茶经典、弘扬茶文化、缔造茶品牌”为经营理念，以“重振起源于唐代的羊楼洞茶业辉煌地位”为己任，正着力打造总投资规模</w:t>
      </w:r>
      <w:r>
        <w:t>10亿元的茶生态文化观光产业园，集生产、加工、销售、茶楼经营、茶艺培训、茶产品研发、茶文化产业和生态旅游观光于一体的多品牌运作、多元化发展的现代化茶产业集团公司。</w:t>
      </w:r>
    </w:p>
    <w:p w:rsidR="00EB0A1B" w:rsidRDefault="00EB0A1B" w:rsidP="00EB0A1B"/>
    <w:p w:rsidR="00EB0A1B" w:rsidRDefault="00EB0A1B" w:rsidP="00EB0A1B">
      <w:r>
        <w:rPr>
          <w:rFonts w:hint="eastAsia"/>
        </w:rPr>
        <w:t>【品牌优势】</w:t>
      </w:r>
    </w:p>
    <w:p w:rsidR="00EB0A1B" w:rsidRDefault="00EB0A1B" w:rsidP="00EB0A1B">
      <w:r>
        <w:rPr>
          <w:rFonts w:hint="eastAsia"/>
        </w:rPr>
        <w:t>羊楼洞，自唐贞观年间开始种茶，相传公元</w:t>
      </w:r>
      <w:r>
        <w:t>682年，唐朝皇帝因喜爱“洞茶”而被定为贡品，并派官员实地考察风土人文，发现“其气候地貌万山如羊，街市茶铺馆楼林立，石人观音洞泉如仙”因而将此处以“羊”“楼”“洞”三个字命名，自宋期间发展成“茶马古道”发源地之一。</w:t>
      </w:r>
    </w:p>
    <w:p w:rsidR="00EB0A1B" w:rsidRDefault="00EB0A1B" w:rsidP="00EB0A1B"/>
    <w:p w:rsidR="00EB0A1B" w:rsidRDefault="00EB0A1B" w:rsidP="00EB0A1B">
      <w:r>
        <w:rPr>
          <w:rFonts w:hint="eastAsia"/>
        </w:rPr>
        <w:t>【产品优势】</w:t>
      </w:r>
    </w:p>
    <w:p w:rsidR="00EB0A1B" w:rsidRDefault="00EB0A1B" w:rsidP="00EB0A1B">
      <w:r>
        <w:rPr>
          <w:rFonts w:hint="eastAsia"/>
        </w:rPr>
        <w:t>系列化：公司旗下拥有“羊楼洞”老青茶、“羊楼松峰”绿茶、“赤壁红”红茶三大主导品牌，系列产品覆盖高、中、低档，适应各消费层的需要，包括典范系列、烙印系列、风情系列、优雅系列等几十个产品。</w:t>
      </w:r>
    </w:p>
    <w:p w:rsidR="00EB0A1B" w:rsidRDefault="00EB0A1B" w:rsidP="00EB0A1B">
      <w:r>
        <w:rPr>
          <w:rFonts w:hint="eastAsia"/>
        </w:rPr>
        <w:t>标准化：我们提出将农副产品转变为标准化的工业产品，达到价格标准化、质量标准化。标准稳定的产品是我们引领行业标准的保证。</w:t>
      </w:r>
    </w:p>
    <w:p w:rsidR="00EB0A1B" w:rsidRDefault="00EB0A1B" w:rsidP="00EB0A1B">
      <w:r>
        <w:rPr>
          <w:rFonts w:hint="eastAsia"/>
        </w:rPr>
        <w:t>规范化：产品通过国家地理标志产品认证、原产地标记注册认证、绿色食品认证、有机茶认证、</w:t>
      </w:r>
      <w:r>
        <w:t>QS认证。</w:t>
      </w:r>
    </w:p>
    <w:p w:rsidR="00EB0A1B" w:rsidRDefault="00EB0A1B" w:rsidP="00EB0A1B"/>
    <w:p w:rsidR="00EB0A1B" w:rsidRDefault="00EB0A1B" w:rsidP="00EB0A1B">
      <w:r>
        <w:rPr>
          <w:rFonts w:hint="eastAsia"/>
        </w:rPr>
        <w:t>【研发优势】</w:t>
      </w:r>
    </w:p>
    <w:p w:rsidR="00EB0A1B" w:rsidRDefault="00EB0A1B" w:rsidP="00EB0A1B">
      <w:r>
        <w:rPr>
          <w:rFonts w:hint="eastAsia"/>
        </w:rPr>
        <w:t>羊楼洞拥有现代化的国际一流的配套研发基地，且特邀中国黑茶之父、中国黑茶泰斗——施兆鹏教授、中国茶叶学会副理事长、湖南农业大学博士生导师刘仲华教授等国内业界资深茶业顾问领衔产品研发，这一切注定续写新锐黑茶经典。</w:t>
      </w:r>
    </w:p>
    <w:p w:rsidR="00EB0A1B" w:rsidRDefault="00EB0A1B" w:rsidP="00EB0A1B"/>
    <w:p w:rsidR="00EB0A1B" w:rsidRDefault="00EB0A1B" w:rsidP="00EB0A1B">
      <w:r>
        <w:rPr>
          <w:rFonts w:hint="eastAsia"/>
        </w:rPr>
        <w:t>【源产地优势】</w:t>
      </w:r>
    </w:p>
    <w:p w:rsidR="00EB0A1B" w:rsidRDefault="00EB0A1B" w:rsidP="00EB0A1B">
      <w:r>
        <w:rPr>
          <w:rFonts w:hint="eastAsia"/>
        </w:rPr>
        <w:t>羊楼洞，自有优质万亩茶园，品质源头可追溯。公司在赤壁的松峰山、百花岭和陆水湖上的雪峰山等地建有黑茶、绿茶、红茶基地</w:t>
      </w:r>
      <w:r>
        <w:t>1500亩；合作联营茶叶基地15000亩。在襄阳谷城建有高香有机绿茶基地1500亩；在福建安溪感德建有乌龙茶基地1500亩，按国际最先进的GAP（良好农业规范）体系进行管理。公司计划斥资10亿元打造以汉文化、三国赤壁文化、羊楼洞茶马古道文化和茶产业园生态旅游文化相结合“中国•赤壁羊楼洞茶生态文化产业园”，该项目的建成，将带动整个地区茶产业链的发展，打造核心茶园50000亩，公司加农户控制茶园150000亩。</w:t>
      </w:r>
    </w:p>
    <w:p w:rsidR="00EB0A1B" w:rsidRDefault="00EB0A1B" w:rsidP="00EB0A1B"/>
    <w:p w:rsidR="00EB0A1B" w:rsidRDefault="00EB0A1B" w:rsidP="00EB0A1B">
      <w:r>
        <w:rPr>
          <w:rFonts w:hint="eastAsia"/>
        </w:rPr>
        <w:t>【荣誉优势】</w:t>
      </w:r>
    </w:p>
    <w:p w:rsidR="00EB0A1B" w:rsidRDefault="00EB0A1B" w:rsidP="00EB0A1B">
      <w:r>
        <w:rPr>
          <w:rFonts w:hint="eastAsia"/>
        </w:rPr>
        <w:t>羊楼洞近两年来又不断获得业界殊荣：“全国两会”会议指定用茶全国知名品牌农产品全国名优茶中国黑茶金芽奖湖北首届十大名茶湖北省著名商标省部双优产品十佳龙头企业守合同</w:t>
      </w:r>
      <w:r>
        <w:rPr>
          <w:rFonts w:hint="eastAsia"/>
        </w:rPr>
        <w:lastRenderedPageBreak/>
        <w:t>重信用单位广州博览会“畅销产品奖”上海国际文化旅游节中国名优茶银奖上海国际文化旅游节中国名优茶特优金奖中国茶叶学会茶叶科技示范基地湖北省“阳光工程新型农民培训基地”等。</w:t>
      </w:r>
    </w:p>
    <w:p w:rsidR="00EB0A1B" w:rsidRDefault="00EB0A1B" w:rsidP="00EB0A1B"/>
    <w:p w:rsidR="00EB0A1B" w:rsidRDefault="00EB0A1B" w:rsidP="00EB0A1B">
      <w:r>
        <w:rPr>
          <w:rFonts w:hint="eastAsia"/>
        </w:rPr>
        <w:t>【专业优势】</w:t>
      </w:r>
    </w:p>
    <w:p w:rsidR="00EB0A1B" w:rsidRDefault="00EB0A1B" w:rsidP="00EB0A1B">
      <w:r>
        <w:rPr>
          <w:rFonts w:hint="eastAsia"/>
        </w:rPr>
        <w:t>一流的工艺：集生产、加工、销售、茶楼经营、茶艺培训、茶产品研发、茶文化产业和生态旅游观光于一体的多品牌运作、多元化发展的茶产业集团公司。</w:t>
      </w:r>
    </w:p>
    <w:p w:rsidR="00EB0A1B" w:rsidRDefault="00EB0A1B" w:rsidP="00EB0A1B">
      <w:r>
        <w:rPr>
          <w:rFonts w:hint="eastAsia"/>
        </w:rPr>
        <w:t>一流的技术：传承传统制茶技艺，聘请经验的老茶师和国家高级评茶师、专业人才和本土人才相结合的技术团队。</w:t>
      </w:r>
    </w:p>
    <w:p w:rsidR="00EB0A1B" w:rsidRDefault="00EB0A1B" w:rsidP="00EB0A1B">
      <w:r>
        <w:rPr>
          <w:rFonts w:hint="eastAsia"/>
        </w:rPr>
        <w:t>一流的管理：通过</w:t>
      </w:r>
      <w:r>
        <w:t>ISO90012008质量管理体系和HACCP食品安全保证体系、出口食品卫生注册体系、QS体系认证。</w:t>
      </w:r>
    </w:p>
    <w:p w:rsidR="00EB0A1B" w:rsidRDefault="00EB0A1B" w:rsidP="00EB0A1B">
      <w:r>
        <w:rPr>
          <w:rFonts w:hint="eastAsia"/>
        </w:rPr>
        <w:t>一流的团队：管理层年轻化、专业化，良好的人力资源机制，为拓展全国市场积累了厚实的后备力量和生力军。</w:t>
      </w:r>
    </w:p>
    <w:p w:rsidR="00EB0A1B" w:rsidRDefault="00EB0A1B" w:rsidP="00EB0A1B"/>
    <w:p w:rsidR="00EB0A1B" w:rsidRDefault="00EB0A1B" w:rsidP="00EB0A1B">
      <w:r>
        <w:rPr>
          <w:rFonts w:hint="eastAsia"/>
        </w:rPr>
        <w:t>【商业模式优势】</w:t>
      </w:r>
    </w:p>
    <w:p w:rsidR="007F4509" w:rsidRPr="00EB0A1B" w:rsidRDefault="00EB0A1B" w:rsidP="00EB0A1B">
      <w:r>
        <w:rPr>
          <w:rFonts w:hint="eastAsia"/>
        </w:rPr>
        <w:t>羊楼洞</w:t>
      </w:r>
      <w:r>
        <w:t>,特邀国内顶级营销咨询机构创建“商道+茶道”的新锐营销模式，以倾力门店商圈精准营销系统为战略布局，实施从商圈选址到运营投资、从建店到开店、从陈列到集客，从产品选型到人员培训全程专业运营顾问辅导，实施“一店一战略，一店一市场”的营销价值主张。同时配以灵活的经销加盟政策，和全国统一价格体系的市场保障，确保合作、发展共赢。</w:t>
      </w:r>
      <w:bookmarkStart w:id="0" w:name="_GoBack"/>
      <w:bookmarkEnd w:id="0"/>
    </w:p>
    <w:sectPr w:rsidR="007F4509" w:rsidRPr="00EB0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1B" w:rsidRDefault="00EB0A1B" w:rsidP="00EB0A1B">
      <w:r>
        <w:separator/>
      </w:r>
    </w:p>
  </w:endnote>
  <w:endnote w:type="continuationSeparator" w:id="0">
    <w:p w:rsidR="00EB0A1B" w:rsidRDefault="00EB0A1B" w:rsidP="00EB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1B" w:rsidRDefault="00EB0A1B" w:rsidP="00EB0A1B">
      <w:r>
        <w:separator/>
      </w:r>
    </w:p>
  </w:footnote>
  <w:footnote w:type="continuationSeparator" w:id="0">
    <w:p w:rsidR="00EB0A1B" w:rsidRDefault="00EB0A1B" w:rsidP="00EB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93"/>
    <w:rsid w:val="007F4509"/>
    <w:rsid w:val="00AD1A93"/>
    <w:rsid w:val="00EB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961D835-0C6F-4D1E-BBB5-52D87817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A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0A1B"/>
    <w:rPr>
      <w:sz w:val="18"/>
      <w:szCs w:val="18"/>
    </w:rPr>
  </w:style>
  <w:style w:type="paragraph" w:styleId="a5">
    <w:name w:val="footer"/>
    <w:basedOn w:val="a"/>
    <w:link w:val="a6"/>
    <w:uiPriority w:val="99"/>
    <w:unhideWhenUsed/>
    <w:rsid w:val="00EB0A1B"/>
    <w:pPr>
      <w:tabs>
        <w:tab w:val="center" w:pos="4153"/>
        <w:tab w:val="right" w:pos="8306"/>
      </w:tabs>
      <w:snapToGrid w:val="0"/>
      <w:jc w:val="left"/>
    </w:pPr>
    <w:rPr>
      <w:sz w:val="18"/>
      <w:szCs w:val="18"/>
    </w:rPr>
  </w:style>
  <w:style w:type="character" w:customStyle="1" w:styleId="a6">
    <w:name w:val="页脚 字符"/>
    <w:basedOn w:val="a0"/>
    <w:link w:val="a5"/>
    <w:uiPriority w:val="99"/>
    <w:rsid w:val="00EB0A1B"/>
    <w:rPr>
      <w:sz w:val="18"/>
      <w:szCs w:val="18"/>
    </w:rPr>
  </w:style>
  <w:style w:type="character" w:styleId="a7">
    <w:name w:val="Strong"/>
    <w:basedOn w:val="a0"/>
    <w:uiPriority w:val="22"/>
    <w:qFormat/>
    <w:rsid w:val="00EB0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2023-06-30T06:45:00Z</dcterms:created>
  <dcterms:modified xsi:type="dcterms:W3CDTF">2023-06-30T06:45:00Z</dcterms:modified>
</cp:coreProperties>
</file>